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1668" w:rsidRPr="002F1668" w:rsidRDefault="002F1668" w:rsidP="002F1668">
      <w:pPr>
        <w:shd w:val="clear" w:color="auto" w:fill="FFFFFF"/>
        <w:spacing w:after="0" w:line="240" w:lineRule="auto"/>
        <w:jc w:val="center"/>
        <w:rPr>
          <w:rFonts w:eastAsia="Times New Roman" w:cs="Times New Roman"/>
          <w:b/>
          <w:bCs/>
          <w:iCs/>
          <w:color w:val="000000" w:themeColor="text1"/>
          <w:sz w:val="32"/>
          <w:szCs w:val="28"/>
          <w:lang w:val="en-US" w:eastAsia="vi-VN"/>
        </w:rPr>
      </w:pPr>
      <w:r w:rsidRPr="002F1668">
        <w:rPr>
          <w:rFonts w:eastAsia="Times New Roman" w:cs="Times New Roman"/>
          <w:b/>
          <w:bCs/>
          <w:iCs/>
          <w:color w:val="000000" w:themeColor="text1"/>
          <w:sz w:val="32"/>
          <w:szCs w:val="28"/>
          <w:lang w:val="en-US" w:eastAsia="vi-VN"/>
        </w:rPr>
        <w:t>THAM LUẬN</w:t>
      </w:r>
    </w:p>
    <w:p w:rsidR="002F1668" w:rsidRDefault="00854D61" w:rsidP="00854D61">
      <w:pPr>
        <w:shd w:val="clear" w:color="auto" w:fill="FFFFFF"/>
        <w:spacing w:after="0" w:line="240" w:lineRule="auto"/>
        <w:jc w:val="center"/>
        <w:rPr>
          <w:rFonts w:eastAsia="Times New Roman" w:cs="Times New Roman"/>
          <w:b/>
          <w:bCs/>
          <w:iCs/>
          <w:color w:val="000000" w:themeColor="text1"/>
          <w:szCs w:val="28"/>
          <w:lang w:val="en-US" w:eastAsia="vi-VN"/>
        </w:rPr>
      </w:pPr>
      <w:r>
        <w:rPr>
          <w:rFonts w:eastAsia="Times New Roman" w:cs="Times New Roman"/>
          <w:b/>
          <w:bCs/>
          <w:iCs/>
          <w:color w:val="000000" w:themeColor="text1"/>
          <w:szCs w:val="28"/>
          <w:lang w:val="en-US" w:eastAsia="vi-VN"/>
        </w:rPr>
        <w:t xml:space="preserve">PHÁT HUY VAI TRÒ XUNG KÍCH CỦA ĐVTN TRONG NÂNG CAO HIỆU QUẢ </w:t>
      </w:r>
      <w:r w:rsidR="004808EC">
        <w:rPr>
          <w:rFonts w:eastAsia="Times New Roman" w:cs="Times New Roman"/>
          <w:b/>
          <w:bCs/>
          <w:iCs/>
          <w:color w:val="000000" w:themeColor="text1"/>
          <w:szCs w:val="28"/>
          <w:lang w:val="en-US" w:eastAsia="vi-VN"/>
        </w:rPr>
        <w:t>HOẠT ĐỘNG CỦA TỔ CÔNG NGHỆ SỐ CỘNG ĐỒNG</w:t>
      </w:r>
    </w:p>
    <w:p w:rsidR="004540F9" w:rsidRDefault="004540F9" w:rsidP="001C0E15">
      <w:pPr>
        <w:shd w:val="clear" w:color="auto" w:fill="FFFFFF"/>
        <w:spacing w:before="120" w:after="120" w:line="360" w:lineRule="exact"/>
        <w:rPr>
          <w:rFonts w:eastAsia="Times New Roman" w:cs="Times New Roman"/>
          <w:b/>
          <w:bCs/>
          <w:i/>
          <w:iCs/>
          <w:color w:val="000000" w:themeColor="text1"/>
          <w:szCs w:val="28"/>
          <w:lang w:val="en-US" w:eastAsia="vi-VN"/>
        </w:rPr>
      </w:pPr>
      <w:bookmarkStart w:id="0" w:name="_GoBack"/>
      <w:bookmarkEnd w:id="0"/>
    </w:p>
    <w:p w:rsidR="003D4214" w:rsidRDefault="003928BF" w:rsidP="00165BF3">
      <w:pPr>
        <w:shd w:val="clear" w:color="auto" w:fill="FFFFFF"/>
        <w:spacing w:before="60" w:after="60" w:line="360" w:lineRule="exact"/>
        <w:ind w:firstLine="720"/>
        <w:rPr>
          <w:rFonts w:eastAsia="Times New Roman" w:cs="Times New Roman"/>
          <w:b/>
          <w:bCs/>
          <w:i/>
          <w:iCs/>
          <w:color w:val="000000" w:themeColor="text1"/>
          <w:szCs w:val="28"/>
          <w:lang w:val="en-US" w:eastAsia="vi-VN"/>
        </w:rPr>
      </w:pPr>
      <w:r>
        <w:rPr>
          <w:rFonts w:eastAsia="Times New Roman" w:cs="Times New Roman"/>
          <w:b/>
          <w:bCs/>
          <w:i/>
          <w:iCs/>
          <w:color w:val="000000" w:themeColor="text1"/>
          <w:szCs w:val="28"/>
          <w:lang w:val="en-US" w:eastAsia="vi-VN"/>
        </w:rPr>
        <w:t>Kính thưa quý vị đại biểu, thưa toàn thể các đồng chí,</w:t>
      </w:r>
    </w:p>
    <w:p w:rsidR="003D4214" w:rsidRDefault="003D4214" w:rsidP="00165BF3">
      <w:pPr>
        <w:shd w:val="clear" w:color="auto" w:fill="FFFFFF"/>
        <w:spacing w:before="60" w:after="60" w:line="360" w:lineRule="exact"/>
        <w:ind w:firstLine="720"/>
        <w:rPr>
          <w:rFonts w:eastAsia="Times New Roman" w:cs="Times New Roman"/>
          <w:bCs/>
          <w:iCs/>
          <w:color w:val="000000" w:themeColor="text1"/>
          <w:szCs w:val="28"/>
          <w:lang w:val="en-US" w:eastAsia="vi-VN"/>
        </w:rPr>
      </w:pPr>
      <w:r w:rsidRPr="003D4214">
        <w:rPr>
          <w:rFonts w:eastAsia="Times New Roman" w:cs="Times New Roman"/>
          <w:bCs/>
          <w:iCs/>
          <w:color w:val="000000" w:themeColor="text1"/>
          <w:szCs w:val="28"/>
          <w:lang w:val="en-US" w:eastAsia="vi-VN"/>
        </w:rPr>
        <w:t>Thanh niên là lực lượng xung kích</w:t>
      </w:r>
      <w:r w:rsidR="00B578FE">
        <w:rPr>
          <w:rFonts w:eastAsia="Times New Roman" w:cs="Times New Roman"/>
          <w:bCs/>
          <w:iCs/>
          <w:color w:val="000000" w:themeColor="text1"/>
          <w:szCs w:val="28"/>
          <w:lang w:val="en-US" w:eastAsia="vi-VN"/>
        </w:rPr>
        <w:t>,</w:t>
      </w:r>
      <w:r w:rsidRPr="003D4214">
        <w:rPr>
          <w:rFonts w:eastAsia="Times New Roman" w:cs="Times New Roman"/>
          <w:bCs/>
          <w:iCs/>
          <w:color w:val="000000" w:themeColor="text1"/>
          <w:szCs w:val="28"/>
          <w:lang w:val="en-US" w:eastAsia="vi-VN"/>
        </w:rPr>
        <w:t xml:space="preserve"> tiên phong trong xây dựng và phát triển đất nước. Trong công cuộc đổi mới, thanh niên được kỳ vọng sẽ phát huy mạnh mẽ sức trẻ, trí lực và nhiệt huyết, tham gia tích cực, góp phần hoàn thành nhiệm vụ chuyên môn, phát triển kinh tế - xã hội, nhất là đóng góp lớn cho công cuộc chuyển đổi số quốc gia.</w:t>
      </w:r>
    </w:p>
    <w:p w:rsidR="00B578FE" w:rsidRPr="00B578FE" w:rsidRDefault="00ED7141" w:rsidP="00165BF3">
      <w:pPr>
        <w:shd w:val="clear" w:color="auto" w:fill="FFFFFF"/>
        <w:spacing w:before="60" w:after="60" w:line="360" w:lineRule="exact"/>
        <w:ind w:firstLine="720"/>
        <w:rPr>
          <w:rFonts w:eastAsia="Times New Roman" w:cs="Times New Roman"/>
          <w:bCs/>
          <w:i/>
          <w:iCs/>
          <w:color w:val="000000" w:themeColor="text1"/>
          <w:szCs w:val="28"/>
          <w:lang w:val="en-US" w:eastAsia="vi-VN"/>
        </w:rPr>
      </w:pPr>
      <w:r>
        <w:rPr>
          <w:rFonts w:eastAsia="Times New Roman" w:cs="Times New Roman"/>
          <w:bCs/>
          <w:iCs/>
          <w:color w:val="000000" w:themeColor="text1"/>
          <w:szCs w:val="28"/>
          <w:lang w:val="en-US" w:eastAsia="vi-VN"/>
        </w:rPr>
        <w:t>C</w:t>
      </w:r>
      <w:r w:rsidR="00B578FE" w:rsidRPr="00B578FE">
        <w:rPr>
          <w:rFonts w:eastAsia="Times New Roman" w:cs="Times New Roman"/>
          <w:bCs/>
          <w:iCs/>
          <w:color w:val="000000" w:themeColor="text1"/>
          <w:szCs w:val="28"/>
          <w:lang w:val="en-US" w:eastAsia="vi-VN"/>
        </w:rPr>
        <w:t xml:space="preserve">huyển đổi số là xu thế, là tất yếu trong thời đại ngày nay, trong thời gian qua, Đảng và Nhà nước ta đã lãnh đạo, chỉ đạo đẩy mạnh ứng dụng, phát triển khoa học, công nghệ và đổi mới sáng tạo nghiên cứu nắm bắt, nâng cao năng lực tiếp cận và chủ động tham gia cuộc CMCN 4.0. Bộ Chính trị đã ban hành Nghị quyết số 52-NQ/TW ngày 27/9/2019 về một số chủ trương, chính sách chủ động tham gia cuộc CMCN 4.0; Thủ tướng Chính phủ ban hành Quyết định số 749/QĐ-TTg ngày 03/6/2020 ban hành Chương trình Chuyển đổi số quốc gia đến năm 2025, định hướng đến năm 2030, xác định chuyển đổi số là “chìa khóa” để chủ động tham gia cuộc CMCN 4.0; Quyết định số 942/QĐ-TTg ngày 15/6/2021 phê duyệt Chiến lược phát triển Chính phủ điện tử hướng đến Chính phủ số giai đoạn 2021 – 2025, định hướng 2030. Chương trình Chuyển đổi số quốc gia xác định tầm nhìn đến năm 2030 là </w:t>
      </w:r>
      <w:r w:rsidR="00B578FE" w:rsidRPr="00B578FE">
        <w:rPr>
          <w:rFonts w:eastAsia="Times New Roman" w:cs="Times New Roman"/>
          <w:bCs/>
          <w:i/>
          <w:iCs/>
          <w:color w:val="000000" w:themeColor="text1"/>
          <w:szCs w:val="28"/>
          <w:lang w:val="en-US" w:eastAsia="vi-VN"/>
        </w:rPr>
        <w:t>“Việt Nam trở thành quốc gia số, ổn định và thịnh vượng, tiên phong và thử nghiệm các mô hình mới; đổi mới căn bản, toàn diện hoạt động quản lý, điều hành của Chính phủ, hoạt động sản xuất kinh doanh của doanh nghiệp, phương thức sống, làm việc của người dân, phát triển môi trường số an toàn, nhân văn và rộng khắp” với mục tiêu kép là “vừa phát triển Chính phủ số, Kinh tế số, Xã hội số, vừa  hình thành các doanh nghiệp công nghệ số Việt Nam có năng lực đi ra toàn cầu”.</w:t>
      </w:r>
    </w:p>
    <w:p w:rsidR="00B578FE" w:rsidRDefault="00B578FE" w:rsidP="00165BF3">
      <w:pPr>
        <w:shd w:val="clear" w:color="auto" w:fill="FFFFFF"/>
        <w:spacing w:before="60" w:after="60" w:line="360" w:lineRule="exact"/>
        <w:ind w:firstLine="720"/>
        <w:rPr>
          <w:rFonts w:eastAsia="Times New Roman" w:cs="Times New Roman"/>
          <w:bCs/>
          <w:i/>
          <w:iCs/>
          <w:color w:val="000000" w:themeColor="text1"/>
          <w:szCs w:val="28"/>
          <w:lang w:val="en-US" w:eastAsia="vi-VN"/>
        </w:rPr>
      </w:pPr>
      <w:r>
        <w:rPr>
          <w:rFonts w:eastAsia="Times New Roman" w:cs="Times New Roman"/>
          <w:bCs/>
          <w:iCs/>
          <w:color w:val="000000" w:themeColor="text1"/>
          <w:szCs w:val="28"/>
          <w:lang w:val="en-US" w:eastAsia="vi-VN"/>
        </w:rPr>
        <w:t xml:space="preserve">Tại Quảng Ngãi, </w:t>
      </w:r>
      <w:r w:rsidRPr="00B578FE">
        <w:rPr>
          <w:rFonts w:eastAsia="Times New Roman" w:cs="Times New Roman"/>
          <w:bCs/>
          <w:iCs/>
          <w:color w:val="000000" w:themeColor="text1"/>
          <w:szCs w:val="28"/>
          <w:lang w:val="en-US" w:eastAsia="vi-VN"/>
        </w:rPr>
        <w:t xml:space="preserve">Ban Thường vụ Tỉnh uỷ đã ban hành Chỉ thị số 19-CT/TU ngày 18/5/2022 về tăng cường sự lãnh đạo, chỉ đạo của Đảng đối với chuyển đổi số tỉnh Quảng Ngãi đến năm 2025, định hướng đến năm 2030; trong đó khẳng định: </w:t>
      </w:r>
      <w:r w:rsidRPr="00B578FE">
        <w:rPr>
          <w:rFonts w:eastAsia="Times New Roman" w:cs="Times New Roman"/>
          <w:bCs/>
          <w:i/>
          <w:iCs/>
          <w:color w:val="000000" w:themeColor="text1"/>
          <w:szCs w:val="28"/>
          <w:lang w:val="en-US" w:eastAsia="vi-VN"/>
        </w:rPr>
        <w:t>“Phải xác định chuyển đổi số là “động lực” quan trọng cho sự phát triển kinh tế - xã hội của tỉnh và có tính động, tính mở để phù hợp, đúng với định hướng, chỉ đạo của Trung ương trong từng giai đoạn phát triển; là nhiệm vụ vừa cấp bách, vừa lâu dài; gắn các mục tiêu, nhiệm vụ về chuyển đổi số với nghị quyết, chiến lược, chương trình hành động, nhiệm vụ phát triển kinh tế - xã hội của các cấp, các ngành và địa phương”</w:t>
      </w:r>
      <w:r>
        <w:rPr>
          <w:rFonts w:eastAsia="Times New Roman" w:cs="Times New Roman"/>
          <w:bCs/>
          <w:i/>
          <w:iCs/>
          <w:color w:val="000000" w:themeColor="text1"/>
          <w:szCs w:val="28"/>
          <w:lang w:val="en-US" w:eastAsia="vi-VN"/>
        </w:rPr>
        <w:t>.</w:t>
      </w:r>
    </w:p>
    <w:p w:rsidR="00B578FE" w:rsidRDefault="00B578FE" w:rsidP="00165BF3">
      <w:pPr>
        <w:shd w:val="clear" w:color="auto" w:fill="FFFFFF"/>
        <w:spacing w:before="60" w:after="60" w:line="360" w:lineRule="exact"/>
        <w:ind w:firstLine="720"/>
        <w:rPr>
          <w:rFonts w:eastAsia="Times New Roman" w:cs="Times New Roman"/>
          <w:b/>
          <w:bCs/>
          <w:i/>
          <w:iCs/>
          <w:color w:val="000000" w:themeColor="text1"/>
          <w:szCs w:val="28"/>
          <w:lang w:val="en-US" w:eastAsia="vi-VN"/>
        </w:rPr>
      </w:pPr>
      <w:r w:rsidRPr="00B578FE">
        <w:rPr>
          <w:rFonts w:eastAsia="Times New Roman" w:cs="Times New Roman"/>
          <w:b/>
          <w:bCs/>
          <w:i/>
          <w:iCs/>
          <w:color w:val="000000" w:themeColor="text1"/>
          <w:szCs w:val="28"/>
          <w:lang w:val="en-US" w:eastAsia="vi-VN"/>
        </w:rPr>
        <w:t>Kính thưa quý vị đại biểu, thưa toàn thể các đồng chí dự Toạ đàm</w:t>
      </w:r>
    </w:p>
    <w:p w:rsidR="00B715BE" w:rsidRDefault="00ED7141" w:rsidP="00165BF3">
      <w:pPr>
        <w:shd w:val="clear" w:color="auto" w:fill="FFFFFF"/>
        <w:spacing w:before="60" w:after="60" w:line="360" w:lineRule="exact"/>
        <w:ind w:firstLine="720"/>
        <w:rPr>
          <w:rFonts w:eastAsia="Times New Roman" w:cs="Times New Roman"/>
          <w:bCs/>
          <w:iCs/>
          <w:color w:val="000000" w:themeColor="text1"/>
          <w:szCs w:val="28"/>
          <w:lang w:val="en-US" w:eastAsia="vi-VN"/>
        </w:rPr>
      </w:pPr>
      <w:r w:rsidRPr="00ED7141">
        <w:rPr>
          <w:rFonts w:eastAsia="Times New Roman" w:cs="Times New Roman"/>
          <w:bCs/>
          <w:iCs/>
          <w:color w:val="000000" w:themeColor="text1"/>
          <w:szCs w:val="28"/>
          <w:lang w:val="en-US" w:eastAsia="vi-VN"/>
        </w:rPr>
        <w:lastRenderedPageBreak/>
        <w:t xml:space="preserve">Nghị quyết Đại hội đại biểu Đoàn TNCS Hồ Chí Minh nhiệm kỳ 2022 – 2027 xác định 01 trong 03 đột phá của nhiệm kỳ là </w:t>
      </w:r>
      <w:r w:rsidRPr="00ED7141">
        <w:rPr>
          <w:rFonts w:eastAsia="Times New Roman" w:cs="Times New Roman"/>
          <w:bCs/>
          <w:i/>
          <w:iCs/>
          <w:color w:val="000000" w:themeColor="text1"/>
          <w:szCs w:val="28"/>
          <w:lang w:val="en-US" w:eastAsia="vi-VN"/>
        </w:rPr>
        <w:t>“Nâng cao năng lực số và phát huy vai trò của thanh niên trong chuyển đổi số”.</w:t>
      </w:r>
      <w:r w:rsidRPr="00ED7141">
        <w:rPr>
          <w:rFonts w:eastAsia="Times New Roman" w:cs="Times New Roman"/>
          <w:bCs/>
          <w:iCs/>
          <w:color w:val="000000" w:themeColor="text1"/>
          <w:szCs w:val="28"/>
          <w:lang w:val="en-US" w:eastAsia="vi-VN"/>
        </w:rPr>
        <w:t xml:space="preserve"> Năm 2023 được Ban Bí thư Trung ương Đoàn xác định chủ đề </w:t>
      </w:r>
      <w:r w:rsidRPr="00ED7141">
        <w:rPr>
          <w:rFonts w:eastAsia="Times New Roman" w:cs="Times New Roman"/>
          <w:bCs/>
          <w:i/>
          <w:iCs/>
          <w:color w:val="000000" w:themeColor="text1"/>
          <w:szCs w:val="28"/>
          <w:lang w:val="en-US" w:eastAsia="vi-VN"/>
        </w:rPr>
        <w:t>“Năm Chuyển đổi số các hoạt động của Đoàn”</w:t>
      </w:r>
      <w:r w:rsidRPr="00ED7141">
        <w:rPr>
          <w:rFonts w:eastAsia="Times New Roman" w:cs="Times New Roman"/>
          <w:bCs/>
          <w:iCs/>
          <w:color w:val="000000" w:themeColor="text1"/>
          <w:szCs w:val="28"/>
          <w:lang w:val="en-US" w:eastAsia="vi-VN"/>
        </w:rPr>
        <w:t>; nhiều hoạt động chuyển đổi số được các cấp bộ Đoàn triển khai thực hiện, qua đó,  phát huy được tính tiên phong, xung kích, sáng tạo của tuổi trẻ trong thúc đẩy các hoạt động chuyển đổi số tại địa phương</w:t>
      </w:r>
      <w:r>
        <w:rPr>
          <w:rFonts w:eastAsia="Times New Roman" w:cs="Times New Roman"/>
          <w:bCs/>
          <w:iCs/>
          <w:color w:val="000000" w:themeColor="text1"/>
          <w:szCs w:val="28"/>
          <w:lang w:val="en-US" w:eastAsia="vi-VN"/>
        </w:rPr>
        <w:t>.</w:t>
      </w:r>
      <w:r w:rsidR="00B715BE">
        <w:rPr>
          <w:rFonts w:eastAsia="Times New Roman" w:cs="Times New Roman"/>
          <w:bCs/>
          <w:iCs/>
          <w:color w:val="000000" w:themeColor="text1"/>
          <w:szCs w:val="28"/>
          <w:lang w:val="en-US" w:eastAsia="vi-VN"/>
        </w:rPr>
        <w:t xml:space="preserve"> Tuổi trẻ Quảng Ngãi xác định Chuyển đổi số là</w:t>
      </w:r>
      <w:r w:rsidR="00B715BE" w:rsidRPr="00B715BE">
        <w:t xml:space="preserve"> </w:t>
      </w:r>
      <w:r w:rsidR="00B715BE" w:rsidRPr="00B715BE">
        <w:rPr>
          <w:rFonts w:eastAsia="Times New Roman" w:cs="Times New Roman"/>
          <w:bCs/>
          <w:iCs/>
          <w:color w:val="000000" w:themeColor="text1"/>
          <w:szCs w:val="28"/>
          <w:lang w:val="en-US" w:eastAsia="vi-VN"/>
        </w:rPr>
        <w:t>nhiệm vụ cấp bách, vừa lâu dài, vừa trọng tâm, xuyên suốt trong toàn bộ hoạt động của các cấp bộ Đoàn trong toàn tỉnh</w:t>
      </w:r>
      <w:r w:rsidR="00B715BE">
        <w:rPr>
          <w:rFonts w:eastAsia="Times New Roman" w:cs="Times New Roman"/>
          <w:bCs/>
          <w:iCs/>
          <w:color w:val="000000" w:themeColor="text1"/>
          <w:szCs w:val="28"/>
          <w:lang w:val="en-US" w:eastAsia="vi-VN"/>
        </w:rPr>
        <w:t xml:space="preserve">. </w:t>
      </w:r>
      <w:r>
        <w:rPr>
          <w:rFonts w:eastAsia="Times New Roman" w:cs="Times New Roman"/>
          <w:bCs/>
          <w:iCs/>
          <w:color w:val="000000" w:themeColor="text1"/>
          <w:szCs w:val="28"/>
          <w:lang w:val="en-US" w:eastAsia="vi-VN"/>
        </w:rPr>
        <w:t xml:space="preserve">Thời gian qua, </w:t>
      </w:r>
      <w:r w:rsidRPr="00ED7141">
        <w:rPr>
          <w:rFonts w:eastAsia="Times New Roman" w:cs="Times New Roman"/>
          <w:bCs/>
          <w:iCs/>
          <w:color w:val="000000" w:themeColor="text1"/>
          <w:szCs w:val="28"/>
          <w:lang w:val="en-US" w:eastAsia="vi-VN"/>
        </w:rPr>
        <w:t>Tỉnh đoàn Quảng Ngãi cũng triển khai các hoạt động chuyển đổi số, tổ chức các hoạt động chuyển đổi số hưởng ứng chủ đề năm 2023 đạt được nhiều kết quả tích cực góp phần nâng cao nhận thức của đoàn viên, thanh niên và các tầng lớp Nhân dân về mục đích, ý nghĩa của chuyển đổi số trong xây</w:t>
      </w:r>
      <w:r w:rsidR="00534A8C">
        <w:rPr>
          <w:rFonts w:eastAsia="Times New Roman" w:cs="Times New Roman"/>
          <w:bCs/>
          <w:iCs/>
          <w:color w:val="000000" w:themeColor="text1"/>
          <w:szCs w:val="28"/>
          <w:lang w:val="en-US" w:eastAsia="vi-VN"/>
        </w:rPr>
        <w:t xml:space="preserve"> dựng Chính quyền số, xã hội số</w:t>
      </w:r>
      <w:r w:rsidR="0087406D">
        <w:rPr>
          <w:rFonts w:eastAsia="Times New Roman" w:cs="Times New Roman"/>
          <w:bCs/>
          <w:iCs/>
          <w:color w:val="000000" w:themeColor="text1"/>
          <w:szCs w:val="28"/>
          <w:lang w:val="en-US" w:eastAsia="vi-VN"/>
        </w:rPr>
        <w:t>, tiêu biểu như thành lập, vận hành Tổ Công nghệ số cộng đồng trên địa bàn tỉnh.</w:t>
      </w:r>
    </w:p>
    <w:p w:rsidR="00226D4C" w:rsidRPr="00226D4C" w:rsidRDefault="0087406D" w:rsidP="00165BF3">
      <w:pPr>
        <w:spacing w:before="60" w:after="60" w:line="360" w:lineRule="exact"/>
        <w:ind w:firstLine="720"/>
        <w:rPr>
          <w:szCs w:val="28"/>
        </w:rPr>
      </w:pPr>
      <w:r>
        <w:rPr>
          <w:rFonts w:eastAsia="Times New Roman" w:cs="Times New Roman"/>
          <w:bCs/>
          <w:iCs/>
          <w:color w:val="000000" w:themeColor="text1"/>
          <w:szCs w:val="28"/>
          <w:lang w:val="en-US" w:eastAsia="vi-VN"/>
        </w:rPr>
        <w:t>Ban Thường vụ Tỉnh đoàn xác định Tổ Công nghệ số cộng đồng là</w:t>
      </w:r>
      <w:r w:rsidRPr="0087406D">
        <w:rPr>
          <w:rFonts w:eastAsia="Times New Roman" w:cs="Times New Roman"/>
          <w:bCs/>
          <w:i/>
          <w:iCs/>
          <w:color w:val="000000" w:themeColor="text1"/>
          <w:szCs w:val="28"/>
          <w:lang w:val="en-US" w:eastAsia="vi-VN"/>
        </w:rPr>
        <w:t>“cánh tay nối dài”</w:t>
      </w:r>
      <w:r w:rsidRPr="0087406D">
        <w:rPr>
          <w:rFonts w:eastAsia="Times New Roman" w:cs="Times New Roman"/>
          <w:bCs/>
          <w:iCs/>
          <w:color w:val="000000" w:themeColor="text1"/>
          <w:szCs w:val="28"/>
          <w:lang w:val="en-US" w:eastAsia="vi-VN"/>
        </w:rPr>
        <w:t xml:space="preserve"> của B</w:t>
      </w:r>
      <w:r>
        <w:rPr>
          <w:rFonts w:eastAsia="Times New Roman" w:cs="Times New Roman"/>
          <w:bCs/>
          <w:iCs/>
          <w:color w:val="000000" w:themeColor="text1"/>
          <w:szCs w:val="28"/>
          <w:lang w:val="en-US" w:eastAsia="vi-VN"/>
        </w:rPr>
        <w:t xml:space="preserve">an Chỉ đạo chuyển đổi số tỉnh, </w:t>
      </w:r>
      <w:r w:rsidR="000858B7">
        <w:rPr>
          <w:rFonts w:eastAsia="Times New Roman" w:cs="Times New Roman"/>
          <w:bCs/>
          <w:iCs/>
          <w:color w:val="000000" w:themeColor="text1"/>
          <w:szCs w:val="28"/>
          <w:lang w:val="en-US" w:eastAsia="vi-VN"/>
        </w:rPr>
        <w:t xml:space="preserve">Tổ </w:t>
      </w:r>
      <w:r w:rsidRPr="0087406D">
        <w:rPr>
          <w:rFonts w:eastAsia="Times New Roman" w:cs="Times New Roman"/>
          <w:bCs/>
          <w:iCs/>
          <w:color w:val="000000" w:themeColor="text1"/>
          <w:szCs w:val="28"/>
          <w:lang w:val="en-US" w:eastAsia="vi-VN"/>
        </w:rPr>
        <w:t>công nghệ số cộng đồng các cấp đã và đang phát huy khá tốt vai trò trong công tác tuyên truyền, phổ biến, hướng dẫn cho người dân ứng dụng công nghệ số vào các lĩnh vực của đời sống xã hội. Qua đó, góp phần quan trọng thúc đẩy chuyển đổi số từ cấp cơ sở.</w:t>
      </w:r>
      <w:r w:rsidR="000858B7">
        <w:rPr>
          <w:rFonts w:eastAsia="Times New Roman" w:cs="Times New Roman"/>
          <w:bCs/>
          <w:iCs/>
          <w:color w:val="000000" w:themeColor="text1"/>
          <w:szCs w:val="28"/>
          <w:lang w:val="en-US" w:eastAsia="vi-VN"/>
        </w:rPr>
        <w:t xml:space="preserve"> Tính đến thời điểm hiện tại, </w:t>
      </w:r>
      <w:r w:rsidR="000858B7" w:rsidRPr="000858B7">
        <w:rPr>
          <w:rFonts w:eastAsia="Times New Roman" w:cs="Times New Roman"/>
          <w:bCs/>
          <w:iCs/>
          <w:color w:val="000000" w:themeColor="text1"/>
          <w:szCs w:val="28"/>
          <w:lang w:val="en-US" w:eastAsia="vi-VN"/>
        </w:rPr>
        <w:t>đã thành lập 870 Tổ Công nghệ số cộng đồng các cấp với sự tham gia của 2.853 cán bộ, ĐVTN</w:t>
      </w:r>
      <w:r w:rsidR="000858B7">
        <w:rPr>
          <w:rFonts w:eastAsia="Times New Roman" w:cs="Times New Roman"/>
          <w:bCs/>
          <w:iCs/>
          <w:color w:val="000000" w:themeColor="text1"/>
          <w:szCs w:val="28"/>
          <w:lang w:val="en-US" w:eastAsia="vi-VN"/>
        </w:rPr>
        <w:t xml:space="preserve">, trong đó có 01 Tổ Công nghệ số cộng đồng cấp tỉnh với 22 thành viên. Thời gian qua, Tổ Công nghệ số cộng đồng cấp tỉnh đã phối hợp với Trung tâm Khoa học Công nghệ và Tài năng trẻ, Trung ương Đoàn tổ chức </w:t>
      </w:r>
      <w:r w:rsidR="000858B7" w:rsidRPr="001F42F8">
        <w:t>tập huấn</w:t>
      </w:r>
      <w:r w:rsidR="0061589B">
        <w:rPr>
          <w:lang w:val="en-US"/>
        </w:rPr>
        <w:t xml:space="preserve"> </w:t>
      </w:r>
      <w:r w:rsidR="000858B7" w:rsidRPr="001F42F8">
        <w:t xml:space="preserve">với chủ đề </w:t>
      </w:r>
      <w:r w:rsidR="000858B7" w:rsidRPr="001F42F8">
        <w:rPr>
          <w:i/>
        </w:rPr>
        <w:t>“Vai trò của thanh niên tham gia Tổ Công nghệ số cộng đồng và tuyên truyền chuyển đổi số”</w:t>
      </w:r>
      <w:r w:rsidR="000858B7" w:rsidRPr="001F42F8">
        <w:t xml:space="preserve"> bằng hình thức trực tuyến </w:t>
      </w:r>
      <w:r w:rsidR="0061589B" w:rsidRPr="0061589B">
        <w:t>cho các thành viên cốt cán Tổ Công ngh</w:t>
      </w:r>
      <w:r w:rsidR="0061589B">
        <w:rPr>
          <w:lang w:val="en-US"/>
        </w:rPr>
        <w:t xml:space="preserve">ệ số cộng đồng cấp tỉnh, cấp huyện và cơ sở với sự tham gia của hơn 550 lượt ĐVTN tham gia. Tổ cũng triển khai </w:t>
      </w:r>
      <w:r w:rsidR="00BF0C9B">
        <w:rPr>
          <w:szCs w:val="28"/>
          <w:lang w:val="en-US"/>
        </w:rPr>
        <w:t>các</w:t>
      </w:r>
      <w:r w:rsidR="0061589B">
        <w:rPr>
          <w:szCs w:val="28"/>
        </w:rPr>
        <w:t xml:space="preserve"> công trình, phần việc gắn với chuyển đổi số như số hoá các điểm di tích lịch sử trên địa bàn tỉnh</w:t>
      </w:r>
      <w:r w:rsidR="00BF0C9B">
        <w:rPr>
          <w:szCs w:val="28"/>
          <w:lang w:val="en-US"/>
        </w:rPr>
        <w:t xml:space="preserve"> trong Tháng Thanh niên và Chiến dịch Thanh niên tình nguyện hè năm 2023 tiêu biểu như</w:t>
      </w:r>
      <w:r w:rsidR="0061589B">
        <w:rPr>
          <w:szCs w:val="28"/>
        </w:rPr>
        <w:t xml:space="preserve"> </w:t>
      </w:r>
      <w:r w:rsidR="00BF0C9B">
        <w:rPr>
          <w:szCs w:val="28"/>
          <w:lang w:val="en-US"/>
        </w:rPr>
        <w:t xml:space="preserve">triển khai đồng loạt tại 100% cơ sở Đoàn trên địa bàn tỉnh Ngày cao điểm hỗ trợ người dân thực hiện Dịch vụ công trực tuyến và tuyên truyền văn hoá công vụ; </w:t>
      </w:r>
      <w:r w:rsidR="0061589B">
        <w:rPr>
          <w:szCs w:val="28"/>
        </w:rPr>
        <w:t xml:space="preserve">tổ chức tuyên truyền chuyển đổi số, hỗ trợ thanh toán điện tử, khai báo, nộp thuế điện tử… </w:t>
      </w:r>
      <w:r w:rsidR="00BF0C9B" w:rsidRPr="00BF0C9B">
        <w:rPr>
          <w:szCs w:val="28"/>
        </w:rPr>
        <w:t>Đã</w:t>
      </w:r>
      <w:r w:rsidR="0061589B">
        <w:rPr>
          <w:szCs w:val="28"/>
        </w:rPr>
        <w:t xml:space="preserve"> </w:t>
      </w:r>
      <w:r w:rsidR="00BF0C9B" w:rsidRPr="00BF0C9B">
        <w:rPr>
          <w:szCs w:val="28"/>
        </w:rPr>
        <w:t>t</w:t>
      </w:r>
      <w:r w:rsidR="0061589B">
        <w:rPr>
          <w:szCs w:val="28"/>
        </w:rPr>
        <w:t xml:space="preserve">hực hiện </w:t>
      </w:r>
      <w:r w:rsidR="0061589B" w:rsidRPr="00A61256">
        <w:rPr>
          <w:szCs w:val="28"/>
        </w:rPr>
        <w:t>số hóa Điểm Di tích lịch sử Cây Gạo – Nơi cắm cờ Đảng đầu tiên của xã Binh Minh, h</w:t>
      </w:r>
      <w:r w:rsidR="0061589B">
        <w:rPr>
          <w:szCs w:val="28"/>
        </w:rPr>
        <w:t>uyện Bình Sơn, tỉnh Quả</w:t>
      </w:r>
      <w:r w:rsidR="00BF0C9B">
        <w:rPr>
          <w:szCs w:val="28"/>
        </w:rPr>
        <w:t>ng Ngãi;</w:t>
      </w:r>
      <w:r w:rsidR="00BF0C9B" w:rsidRPr="00BF0C9B">
        <w:rPr>
          <w:szCs w:val="28"/>
        </w:rPr>
        <w:t xml:space="preserve"> t</w:t>
      </w:r>
      <w:r w:rsidR="0061589B" w:rsidRPr="008B09B5">
        <w:rPr>
          <w:szCs w:val="28"/>
        </w:rPr>
        <w:t xml:space="preserve">ổ chức </w:t>
      </w:r>
      <w:r w:rsidR="0061589B">
        <w:rPr>
          <w:szCs w:val="28"/>
        </w:rPr>
        <w:t xml:space="preserve">02 </w:t>
      </w:r>
      <w:r w:rsidR="0061589B" w:rsidRPr="008B09B5">
        <w:rPr>
          <w:szCs w:val="28"/>
        </w:rPr>
        <w:t xml:space="preserve">gian hàng </w:t>
      </w:r>
      <w:r w:rsidR="0061589B" w:rsidRPr="008B09B5">
        <w:rPr>
          <w:i/>
          <w:szCs w:val="28"/>
        </w:rPr>
        <w:t>“Thanh niên Quảng Ngãi với chuyển đổi số”</w:t>
      </w:r>
      <w:r w:rsidR="0061589B" w:rsidRPr="008B09B5">
        <w:rPr>
          <w:szCs w:val="28"/>
        </w:rPr>
        <w:t xml:space="preserve"> tại </w:t>
      </w:r>
      <w:r w:rsidR="0061589B">
        <w:rPr>
          <w:szCs w:val="28"/>
        </w:rPr>
        <w:t xml:space="preserve">xã Bình Minh, huyện Bình Sơn và thị trấn Trà Xuân, huyện Trà Bồng: Tại xã Bình Minh, </w:t>
      </w:r>
      <w:r w:rsidR="0061589B" w:rsidRPr="008B09B5">
        <w:rPr>
          <w:szCs w:val="28"/>
        </w:rPr>
        <w:t xml:space="preserve">tổ chức tuyên truyền về việc cài đặt định danh điện tử cho hơn </w:t>
      </w:r>
      <w:r w:rsidR="0061589B" w:rsidRPr="008B09B5">
        <w:rPr>
          <w:b/>
          <w:szCs w:val="28"/>
        </w:rPr>
        <w:t>200</w:t>
      </w:r>
      <w:r w:rsidR="0061589B" w:rsidRPr="008B09B5">
        <w:rPr>
          <w:szCs w:val="28"/>
        </w:rPr>
        <w:t xml:space="preserve"> lượt ĐVTN và người dân, cấp phát hơn </w:t>
      </w:r>
      <w:r w:rsidR="0061589B" w:rsidRPr="008B09B5">
        <w:rPr>
          <w:b/>
          <w:szCs w:val="28"/>
        </w:rPr>
        <w:t>200</w:t>
      </w:r>
      <w:r w:rsidR="0061589B" w:rsidRPr="008B09B5">
        <w:rPr>
          <w:szCs w:val="28"/>
        </w:rPr>
        <w:t xml:space="preserve"> tờ rơi tuyên truyền; hỗ trợ hoàn thiện thủ tục đề nghị xác nhận định danh điện tử mức độ 2 cho </w:t>
      </w:r>
      <w:r w:rsidR="0061589B" w:rsidRPr="008B09B5">
        <w:rPr>
          <w:b/>
          <w:szCs w:val="28"/>
        </w:rPr>
        <w:t>25</w:t>
      </w:r>
      <w:r w:rsidR="0061589B" w:rsidRPr="008B09B5">
        <w:rPr>
          <w:szCs w:val="28"/>
        </w:rPr>
        <w:t xml:space="preserve"> ngườ</w:t>
      </w:r>
      <w:r w:rsidR="00BF0C9B">
        <w:rPr>
          <w:szCs w:val="28"/>
        </w:rPr>
        <w:t>i dân</w:t>
      </w:r>
      <w:r w:rsidR="00BF0C9B" w:rsidRPr="00BF0C9B">
        <w:rPr>
          <w:szCs w:val="28"/>
        </w:rPr>
        <w:t xml:space="preserve">; </w:t>
      </w:r>
      <w:r w:rsidR="0061589B" w:rsidRPr="008B09B5">
        <w:rPr>
          <w:szCs w:val="28"/>
        </w:rPr>
        <w:t xml:space="preserve">hỗ trợ người dân  tạo lập 35 tài khoản ngân hàng; tạo mới </w:t>
      </w:r>
      <w:r w:rsidR="0061589B">
        <w:rPr>
          <w:b/>
          <w:szCs w:val="28"/>
        </w:rPr>
        <w:t>24</w:t>
      </w:r>
      <w:r w:rsidR="0061589B" w:rsidRPr="008B09B5">
        <w:rPr>
          <w:szCs w:val="28"/>
        </w:rPr>
        <w:t xml:space="preserve"> </w:t>
      </w:r>
      <w:r w:rsidR="0061589B" w:rsidRPr="008B09B5">
        <w:rPr>
          <w:szCs w:val="28"/>
        </w:rPr>
        <w:lastRenderedPageBreak/>
        <w:t xml:space="preserve">ví điện tử VNPT Money cho người dân thực hiện thanh toán điện tử; hỗ trợ </w:t>
      </w:r>
      <w:r w:rsidR="0061589B">
        <w:rPr>
          <w:b/>
          <w:szCs w:val="28"/>
        </w:rPr>
        <w:t>39</w:t>
      </w:r>
      <w:r w:rsidR="0061589B" w:rsidRPr="008B09B5">
        <w:rPr>
          <w:szCs w:val="28"/>
        </w:rPr>
        <w:t xml:space="preserve"> hộ tiểu thương thực hiện khai báo, nộp thuế trực tuyến; tổ chức tuyên truyền, hướng dẫn thực hiện DVC trực tuyến cho </w:t>
      </w:r>
      <w:r w:rsidR="0061589B">
        <w:rPr>
          <w:b/>
          <w:szCs w:val="28"/>
        </w:rPr>
        <w:t>35</w:t>
      </w:r>
      <w:r w:rsidR="0061589B" w:rsidRPr="008B09B5">
        <w:rPr>
          <w:b/>
          <w:szCs w:val="28"/>
        </w:rPr>
        <w:t>0</w:t>
      </w:r>
      <w:r w:rsidR="0061589B" w:rsidRPr="008B09B5">
        <w:rPr>
          <w:szCs w:val="28"/>
        </w:rPr>
        <w:t xml:space="preserve"> lượt</w:t>
      </w:r>
      <w:r w:rsidR="0061589B">
        <w:rPr>
          <w:szCs w:val="28"/>
        </w:rPr>
        <w:t xml:space="preserve"> ĐVTN, học sinh,</w:t>
      </w:r>
      <w:r w:rsidR="0061589B" w:rsidRPr="008B09B5">
        <w:rPr>
          <w:szCs w:val="28"/>
        </w:rPr>
        <w:t xml:space="preserve"> người dân và tiểu thương </w:t>
      </w:r>
      <w:r w:rsidR="0061589B">
        <w:rPr>
          <w:szCs w:val="28"/>
        </w:rPr>
        <w:t>tại huyện Bình Sơn và huyện Trà Bồng.</w:t>
      </w:r>
    </w:p>
    <w:p w:rsidR="00D41C8A" w:rsidRPr="001C0E15" w:rsidRDefault="00226D4C" w:rsidP="00165BF3">
      <w:pPr>
        <w:spacing w:before="60" w:after="60" w:line="360" w:lineRule="exact"/>
        <w:ind w:firstLine="720"/>
        <w:rPr>
          <w:rFonts w:eastAsia="Times New Roman" w:cs="Times New Roman"/>
          <w:bCs/>
          <w:iCs/>
          <w:color w:val="000000" w:themeColor="text1"/>
          <w:szCs w:val="28"/>
          <w:lang w:eastAsia="vi-VN"/>
        </w:rPr>
      </w:pPr>
      <w:r w:rsidRPr="00226D4C">
        <w:rPr>
          <w:szCs w:val="28"/>
        </w:rPr>
        <w:t xml:space="preserve">Tổ Công nghệ số cộng đồng Tỉnh đoàn Quảng Ngãi </w:t>
      </w:r>
      <w:r w:rsidR="00D41C8A" w:rsidRPr="00226D4C">
        <w:rPr>
          <w:rFonts w:eastAsia="Times New Roman" w:cs="Times New Roman"/>
          <w:bCs/>
          <w:iCs/>
          <w:color w:val="000000" w:themeColor="text1"/>
          <w:szCs w:val="28"/>
          <w:lang w:eastAsia="vi-VN"/>
        </w:rPr>
        <w:t xml:space="preserve">bước đầu hoạt động đã đạt được kết quả nhất định. Công tác tuyên truyền, hướng dẫn chuyển đổi số cho </w:t>
      </w:r>
      <w:r w:rsidRPr="00226D4C">
        <w:rPr>
          <w:rFonts w:eastAsia="Times New Roman" w:cs="Times New Roman"/>
          <w:bCs/>
          <w:iCs/>
          <w:color w:val="000000" w:themeColor="text1"/>
          <w:szCs w:val="28"/>
          <w:lang w:eastAsia="vi-VN"/>
        </w:rPr>
        <w:t xml:space="preserve">ĐVTN, </w:t>
      </w:r>
      <w:r w:rsidR="00D41C8A" w:rsidRPr="00226D4C">
        <w:rPr>
          <w:rFonts w:eastAsia="Times New Roman" w:cs="Times New Roman"/>
          <w:bCs/>
          <w:iCs/>
          <w:color w:val="000000" w:themeColor="text1"/>
          <w:szCs w:val="28"/>
          <w:lang w:eastAsia="vi-VN"/>
        </w:rPr>
        <w:t xml:space="preserve">người dân được </w:t>
      </w:r>
      <w:r w:rsidRPr="00226D4C">
        <w:rPr>
          <w:rFonts w:eastAsia="Times New Roman" w:cs="Times New Roman"/>
          <w:bCs/>
          <w:iCs/>
          <w:color w:val="000000" w:themeColor="text1"/>
          <w:szCs w:val="28"/>
          <w:lang w:eastAsia="vi-VN"/>
        </w:rPr>
        <w:t xml:space="preserve">các thành viên trong Tổ triển khai một cách linh hoạt gắn với các đợt hoạt động cao điểm của tổ chức Đoàn; </w:t>
      </w:r>
      <w:r w:rsidR="00765F30" w:rsidRPr="00765F30">
        <w:rPr>
          <w:rFonts w:eastAsia="Times New Roman" w:cs="Times New Roman"/>
          <w:bCs/>
          <w:iCs/>
          <w:color w:val="000000" w:themeColor="text1"/>
          <w:szCs w:val="28"/>
          <w:lang w:eastAsia="vi-VN"/>
        </w:rPr>
        <w:t>qua đó nâng cao nhận thức của ĐVT</w:t>
      </w:r>
      <w:r w:rsidR="00765F30">
        <w:rPr>
          <w:rFonts w:eastAsia="Times New Roman" w:cs="Times New Roman"/>
          <w:bCs/>
          <w:iCs/>
          <w:color w:val="000000" w:themeColor="text1"/>
          <w:szCs w:val="28"/>
          <w:lang w:eastAsia="vi-VN"/>
        </w:rPr>
        <w:t xml:space="preserve">N, người dân về chuyển đổi số; </w:t>
      </w:r>
      <w:r w:rsidR="00D41C8A" w:rsidRPr="00765F30">
        <w:rPr>
          <w:rFonts w:eastAsia="Times New Roman" w:cs="Times New Roman"/>
          <w:bCs/>
          <w:iCs/>
          <w:color w:val="000000" w:themeColor="text1"/>
          <w:szCs w:val="28"/>
          <w:lang w:eastAsia="vi-VN"/>
        </w:rPr>
        <w:t>từng bước</w:t>
      </w:r>
      <w:r w:rsidR="00765F30" w:rsidRPr="00765F30">
        <w:rPr>
          <w:rFonts w:eastAsia="Times New Roman" w:cs="Times New Roman"/>
          <w:bCs/>
          <w:iCs/>
          <w:color w:val="000000" w:themeColor="text1"/>
          <w:szCs w:val="28"/>
          <w:lang w:eastAsia="vi-VN"/>
        </w:rPr>
        <w:t xml:space="preserve"> hỗ trợ ĐVTN, người dân</w:t>
      </w:r>
      <w:r w:rsidR="00D41C8A" w:rsidRPr="00765F30">
        <w:rPr>
          <w:rFonts w:eastAsia="Times New Roman" w:cs="Times New Roman"/>
          <w:bCs/>
          <w:iCs/>
          <w:color w:val="000000" w:themeColor="text1"/>
          <w:szCs w:val="28"/>
          <w:lang w:eastAsia="vi-VN"/>
        </w:rPr>
        <w:t xml:space="preserve"> cài đặt và sử dụng các ứng dụng thông minh phục vụ công việc và cuộc sống.</w:t>
      </w:r>
      <w:r w:rsidR="00765F30" w:rsidRPr="00765F30">
        <w:rPr>
          <w:rFonts w:eastAsia="Times New Roman" w:cs="Times New Roman"/>
          <w:bCs/>
          <w:iCs/>
          <w:color w:val="000000" w:themeColor="text1"/>
          <w:szCs w:val="28"/>
          <w:lang w:eastAsia="vi-VN"/>
        </w:rPr>
        <w:t xml:space="preserve"> </w:t>
      </w:r>
    </w:p>
    <w:p w:rsidR="00765F30" w:rsidRPr="00765F30" w:rsidRDefault="00765F30" w:rsidP="00165BF3">
      <w:pPr>
        <w:shd w:val="clear" w:color="auto" w:fill="FFFFFF"/>
        <w:spacing w:before="60" w:after="60" w:line="360" w:lineRule="exact"/>
        <w:ind w:firstLine="720"/>
        <w:rPr>
          <w:rFonts w:eastAsia="Times New Roman" w:cs="Times New Roman"/>
          <w:b/>
          <w:bCs/>
          <w:i/>
          <w:iCs/>
          <w:color w:val="000000" w:themeColor="text1"/>
          <w:szCs w:val="28"/>
          <w:lang w:eastAsia="vi-VN"/>
        </w:rPr>
      </w:pPr>
      <w:r w:rsidRPr="00765F30">
        <w:rPr>
          <w:rFonts w:eastAsia="Times New Roman" w:cs="Times New Roman"/>
          <w:b/>
          <w:bCs/>
          <w:i/>
          <w:iCs/>
          <w:color w:val="000000" w:themeColor="text1"/>
          <w:szCs w:val="28"/>
          <w:lang w:eastAsia="vi-VN"/>
        </w:rPr>
        <w:t>Kính thưa quý vị đại biểu, thưa toàn thể các đồng chí dự Toạ đàm</w:t>
      </w:r>
    </w:p>
    <w:p w:rsidR="00D45375" w:rsidRPr="001C0E15" w:rsidRDefault="00D41C8A" w:rsidP="00165BF3">
      <w:pPr>
        <w:shd w:val="clear" w:color="auto" w:fill="FFFFFF"/>
        <w:spacing w:before="60" w:after="60" w:line="360" w:lineRule="exact"/>
        <w:ind w:firstLine="720"/>
        <w:rPr>
          <w:rFonts w:eastAsia="Times New Roman" w:cs="Times New Roman"/>
          <w:bCs/>
          <w:iCs/>
          <w:color w:val="000000" w:themeColor="text1"/>
          <w:szCs w:val="28"/>
          <w:lang w:eastAsia="vi-VN"/>
        </w:rPr>
      </w:pPr>
      <w:r w:rsidRPr="00746349">
        <w:rPr>
          <w:rFonts w:eastAsia="Times New Roman" w:cs="Times New Roman"/>
          <w:bCs/>
          <w:iCs/>
          <w:color w:val="000000" w:themeColor="text1"/>
          <w:szCs w:val="28"/>
          <w:lang w:eastAsia="vi-VN"/>
        </w:rPr>
        <w:t xml:space="preserve">Hoạt động của các </w:t>
      </w:r>
      <w:r w:rsidR="00746349" w:rsidRPr="00746349">
        <w:rPr>
          <w:rFonts w:eastAsia="Times New Roman" w:cs="Times New Roman"/>
          <w:bCs/>
          <w:iCs/>
          <w:color w:val="000000" w:themeColor="text1"/>
          <w:szCs w:val="28"/>
          <w:lang w:eastAsia="vi-VN"/>
        </w:rPr>
        <w:t>T</w:t>
      </w:r>
      <w:r w:rsidRPr="00746349">
        <w:rPr>
          <w:rFonts w:eastAsia="Times New Roman" w:cs="Times New Roman"/>
          <w:bCs/>
          <w:iCs/>
          <w:color w:val="000000" w:themeColor="text1"/>
          <w:szCs w:val="28"/>
          <w:lang w:eastAsia="vi-VN"/>
        </w:rPr>
        <w:t>ổ công nghệ số cộng đồng</w:t>
      </w:r>
      <w:r w:rsidR="00746349" w:rsidRPr="00746349">
        <w:rPr>
          <w:rFonts w:eastAsia="Times New Roman" w:cs="Times New Roman"/>
          <w:bCs/>
          <w:iCs/>
          <w:color w:val="000000" w:themeColor="text1"/>
          <w:szCs w:val="28"/>
          <w:lang w:eastAsia="vi-VN"/>
        </w:rPr>
        <w:t xml:space="preserve"> Tỉnh đoàn Quảng Ngãi và Tổ Công nghệ số cộng đồng các cấp</w:t>
      </w:r>
      <w:r w:rsidRPr="00746349">
        <w:rPr>
          <w:rFonts w:eastAsia="Times New Roman" w:cs="Times New Roman"/>
          <w:bCs/>
          <w:iCs/>
          <w:color w:val="000000" w:themeColor="text1"/>
          <w:szCs w:val="28"/>
          <w:lang w:eastAsia="vi-VN"/>
        </w:rPr>
        <w:t xml:space="preserve"> đã và đang góp phần thúc đẩy mạnh mẽ chuyển đổi số, từ đó lan tỏa, đưa công nghệ số đến mọi ngõ ngách của cuộc sống, thúc đẩy chuyển đổi số </w:t>
      </w:r>
      <w:r w:rsidR="00746349" w:rsidRPr="00746349">
        <w:rPr>
          <w:rFonts w:eastAsia="Times New Roman" w:cs="Times New Roman"/>
          <w:bCs/>
          <w:iCs/>
          <w:color w:val="000000" w:themeColor="text1"/>
          <w:szCs w:val="28"/>
          <w:lang w:eastAsia="vi-VN"/>
        </w:rPr>
        <w:t>tại địa phương</w:t>
      </w:r>
      <w:r w:rsidRPr="00746349">
        <w:rPr>
          <w:rFonts w:eastAsia="Times New Roman" w:cs="Times New Roman"/>
          <w:bCs/>
          <w:iCs/>
          <w:color w:val="000000" w:themeColor="text1"/>
          <w:szCs w:val="28"/>
          <w:lang w:eastAsia="vi-VN"/>
        </w:rPr>
        <w:t xml:space="preserve">. Để hoạt động của </w:t>
      </w:r>
      <w:r w:rsidR="00746349" w:rsidRPr="00746349">
        <w:rPr>
          <w:rFonts w:eastAsia="Times New Roman" w:cs="Times New Roman"/>
          <w:bCs/>
          <w:iCs/>
          <w:color w:val="000000" w:themeColor="text1"/>
          <w:szCs w:val="28"/>
          <w:lang w:eastAsia="vi-VN"/>
        </w:rPr>
        <w:t>Tổ công nghệ số cộng đồng Tỉnh đoàn Quảng Ngãi và Tổ Công nghệ số cộng đồng các cấp</w:t>
      </w:r>
      <w:r w:rsidRPr="00746349">
        <w:rPr>
          <w:rFonts w:eastAsia="Times New Roman" w:cs="Times New Roman"/>
          <w:bCs/>
          <w:iCs/>
          <w:color w:val="000000" w:themeColor="text1"/>
          <w:szCs w:val="28"/>
          <w:lang w:eastAsia="vi-VN"/>
        </w:rPr>
        <w:t xml:space="preserve"> đi vào thực chất, hiệu quả, trong thời gian tới, </w:t>
      </w:r>
      <w:r w:rsidR="00D45375">
        <w:rPr>
          <w:rFonts w:eastAsia="Times New Roman" w:cs="Times New Roman"/>
          <w:bCs/>
          <w:iCs/>
          <w:color w:val="000000" w:themeColor="text1"/>
          <w:szCs w:val="28"/>
          <w:lang w:eastAsia="vi-VN"/>
        </w:rPr>
        <w:t xml:space="preserve">Ban Thường vụ Tỉnh đoàn </w:t>
      </w:r>
      <w:r w:rsidR="00D45375" w:rsidRPr="00D45375">
        <w:rPr>
          <w:rFonts w:eastAsia="Times New Roman" w:cs="Times New Roman"/>
          <w:bCs/>
          <w:iCs/>
          <w:color w:val="000000" w:themeColor="text1"/>
          <w:szCs w:val="28"/>
          <w:lang w:eastAsia="vi-VN"/>
        </w:rPr>
        <w:t>xác đ</w:t>
      </w:r>
      <w:r w:rsidR="00D45375">
        <w:rPr>
          <w:rFonts w:eastAsia="Times New Roman" w:cs="Times New Roman"/>
          <w:bCs/>
          <w:iCs/>
          <w:color w:val="000000" w:themeColor="text1"/>
          <w:szCs w:val="28"/>
          <w:lang w:eastAsia="vi-VN"/>
        </w:rPr>
        <w:t>ịnh các nhiệm vụ trọng tâm sau:</w:t>
      </w:r>
    </w:p>
    <w:p w:rsidR="00D45375" w:rsidRPr="001C0E15" w:rsidRDefault="00D45375" w:rsidP="00165BF3">
      <w:pPr>
        <w:shd w:val="clear" w:color="auto" w:fill="FFFFFF"/>
        <w:spacing w:before="60" w:after="60" w:line="360" w:lineRule="exact"/>
        <w:ind w:firstLine="720"/>
        <w:rPr>
          <w:rFonts w:eastAsia="Times New Roman" w:cs="Times New Roman"/>
          <w:bCs/>
          <w:iCs/>
          <w:color w:val="000000" w:themeColor="text1"/>
          <w:szCs w:val="28"/>
          <w:lang w:eastAsia="vi-VN"/>
        </w:rPr>
      </w:pPr>
      <w:r w:rsidRPr="001C0E15">
        <w:rPr>
          <w:rFonts w:eastAsia="Times New Roman" w:cs="Times New Roman"/>
          <w:bCs/>
          <w:i/>
          <w:iCs/>
          <w:color w:val="000000" w:themeColor="text1"/>
          <w:szCs w:val="28"/>
          <w:lang w:eastAsia="vi-VN"/>
        </w:rPr>
        <w:t>Một là,</w:t>
      </w:r>
      <w:r w:rsidRPr="001C0E15">
        <w:rPr>
          <w:rFonts w:eastAsia="Times New Roman" w:cs="Times New Roman"/>
          <w:bCs/>
          <w:iCs/>
          <w:color w:val="000000" w:themeColor="text1"/>
          <w:szCs w:val="28"/>
          <w:lang w:eastAsia="vi-VN"/>
        </w:rPr>
        <w:t xml:space="preserve"> </w:t>
      </w:r>
      <w:r w:rsidR="00D41C8A" w:rsidRPr="00746349">
        <w:rPr>
          <w:rFonts w:eastAsia="Times New Roman" w:cs="Times New Roman"/>
          <w:bCs/>
          <w:iCs/>
          <w:color w:val="000000" w:themeColor="text1"/>
          <w:szCs w:val="28"/>
          <w:lang w:eastAsia="vi-VN"/>
        </w:rPr>
        <w:t xml:space="preserve">tiếp tục tổ chức tập huấn, hướng dẫn nâng cao năng lực về chuyển đổi số cho các thành viên tổ công nghệ số cộng đồng, trọng tâm </w:t>
      </w:r>
      <w:r w:rsidRPr="001C0E15">
        <w:rPr>
          <w:rFonts w:eastAsia="Times New Roman" w:cs="Times New Roman"/>
          <w:bCs/>
          <w:iCs/>
          <w:color w:val="000000" w:themeColor="text1"/>
          <w:szCs w:val="28"/>
          <w:lang w:eastAsia="vi-VN"/>
        </w:rPr>
        <w:t xml:space="preserve">cập nhật, trang bị </w:t>
      </w:r>
      <w:r w:rsidR="00D41C8A" w:rsidRPr="00746349">
        <w:rPr>
          <w:rFonts w:eastAsia="Times New Roman" w:cs="Times New Roman"/>
          <w:bCs/>
          <w:iCs/>
          <w:color w:val="000000" w:themeColor="text1"/>
          <w:szCs w:val="28"/>
          <w:lang w:eastAsia="vi-VN"/>
        </w:rPr>
        <w:t xml:space="preserve">kỹ năng số cộng đồng đến các thành viên trong tổ, người dân để sử dụng; </w:t>
      </w:r>
    </w:p>
    <w:p w:rsidR="00610BA8" w:rsidRPr="001C0E15" w:rsidRDefault="00D45375" w:rsidP="00165BF3">
      <w:pPr>
        <w:shd w:val="clear" w:color="auto" w:fill="FFFFFF"/>
        <w:spacing w:before="60" w:after="60" w:line="360" w:lineRule="exact"/>
        <w:ind w:firstLine="720"/>
        <w:rPr>
          <w:rFonts w:eastAsia="Times New Roman" w:cs="Times New Roman"/>
          <w:bCs/>
          <w:iCs/>
          <w:color w:val="000000" w:themeColor="text1"/>
          <w:szCs w:val="28"/>
          <w:lang w:eastAsia="vi-VN"/>
        </w:rPr>
      </w:pPr>
      <w:r w:rsidRPr="001C0E15">
        <w:rPr>
          <w:rFonts w:eastAsia="Times New Roman" w:cs="Times New Roman"/>
          <w:bCs/>
          <w:i/>
          <w:iCs/>
          <w:color w:val="000000" w:themeColor="text1"/>
          <w:szCs w:val="28"/>
          <w:lang w:eastAsia="vi-VN"/>
        </w:rPr>
        <w:t>Hai là,</w:t>
      </w:r>
      <w:r w:rsidRPr="001C0E15">
        <w:rPr>
          <w:rFonts w:eastAsia="Times New Roman" w:cs="Times New Roman"/>
          <w:bCs/>
          <w:iCs/>
          <w:color w:val="000000" w:themeColor="text1"/>
          <w:szCs w:val="28"/>
          <w:lang w:eastAsia="vi-VN"/>
        </w:rPr>
        <w:t xml:space="preserve"> đẩy mạnh công tác thông tin, tuyên truyền, cung cấp </w:t>
      </w:r>
      <w:r w:rsidR="00D41C8A" w:rsidRPr="00746349">
        <w:rPr>
          <w:rFonts w:eastAsia="Times New Roman" w:cs="Times New Roman"/>
          <w:bCs/>
          <w:iCs/>
          <w:color w:val="000000" w:themeColor="text1"/>
          <w:szCs w:val="28"/>
          <w:lang w:eastAsia="vi-VN"/>
        </w:rPr>
        <w:t xml:space="preserve">các tài liệu hướng dẫn cài đặt, sử dụng từng ứng dụng số thông qua các áp phích hoặc tờ rơi để các thành viên tổ công nghệ số cộng đồng tuyên truyền, hướng dẫn trực tiếp người dân cài đặt, sử dụng. </w:t>
      </w:r>
    </w:p>
    <w:p w:rsidR="00D41C8A" w:rsidRPr="001C0E15" w:rsidRDefault="00165BF3" w:rsidP="00165BF3">
      <w:pPr>
        <w:shd w:val="clear" w:color="auto" w:fill="FFFFFF"/>
        <w:spacing w:before="60" w:after="60" w:line="360" w:lineRule="exact"/>
        <w:ind w:firstLine="720"/>
        <w:rPr>
          <w:rFonts w:eastAsia="Times New Roman" w:cs="Times New Roman"/>
          <w:bCs/>
          <w:iCs/>
          <w:color w:val="000000" w:themeColor="text1"/>
          <w:szCs w:val="28"/>
          <w:lang w:eastAsia="vi-VN"/>
        </w:rPr>
      </w:pPr>
      <w:r w:rsidRPr="001C0E15">
        <w:rPr>
          <w:rFonts w:eastAsia="Times New Roman" w:cs="Times New Roman"/>
          <w:bCs/>
          <w:i/>
          <w:iCs/>
          <w:color w:val="000000" w:themeColor="text1"/>
          <w:szCs w:val="28"/>
          <w:lang w:eastAsia="vi-VN"/>
        </w:rPr>
        <w:t>Ba</w:t>
      </w:r>
      <w:r w:rsidR="00610BA8" w:rsidRPr="001C0E15">
        <w:rPr>
          <w:rFonts w:eastAsia="Times New Roman" w:cs="Times New Roman"/>
          <w:bCs/>
          <w:i/>
          <w:iCs/>
          <w:color w:val="000000" w:themeColor="text1"/>
          <w:szCs w:val="28"/>
          <w:lang w:eastAsia="vi-VN"/>
        </w:rPr>
        <w:t xml:space="preserve"> là,</w:t>
      </w:r>
      <w:r w:rsidR="00610BA8" w:rsidRPr="001C0E15">
        <w:rPr>
          <w:rFonts w:eastAsia="Times New Roman" w:cs="Times New Roman"/>
          <w:bCs/>
          <w:iCs/>
          <w:color w:val="000000" w:themeColor="text1"/>
          <w:szCs w:val="28"/>
          <w:lang w:eastAsia="vi-VN"/>
        </w:rPr>
        <w:t xml:space="preserve"> tiếp tục triển khai mô hình </w:t>
      </w:r>
      <w:r w:rsidR="00610BA8" w:rsidRPr="001C0E15">
        <w:rPr>
          <w:rFonts w:eastAsia="Times New Roman" w:cs="Times New Roman"/>
          <w:bCs/>
          <w:i/>
          <w:iCs/>
          <w:color w:val="000000" w:themeColor="text1"/>
          <w:szCs w:val="28"/>
          <w:lang w:eastAsia="vi-VN"/>
        </w:rPr>
        <w:t>“Gian hàng Thanh niên với Chuyển đổi số”</w:t>
      </w:r>
      <w:r w:rsidR="00610BA8" w:rsidRPr="001C0E15">
        <w:rPr>
          <w:rFonts w:eastAsia="Times New Roman" w:cs="Times New Roman"/>
          <w:bCs/>
          <w:iCs/>
          <w:color w:val="000000" w:themeColor="text1"/>
          <w:szCs w:val="28"/>
          <w:lang w:eastAsia="vi-VN"/>
        </w:rPr>
        <w:t xml:space="preserve">; </w:t>
      </w:r>
      <w:r w:rsidR="00D41C8A" w:rsidRPr="001C0E15">
        <w:rPr>
          <w:rFonts w:eastAsia="Times New Roman" w:cs="Times New Roman"/>
          <w:bCs/>
          <w:iCs/>
          <w:color w:val="000000" w:themeColor="text1"/>
          <w:szCs w:val="28"/>
          <w:lang w:eastAsia="vi-VN"/>
        </w:rPr>
        <w:t xml:space="preserve">phối hợp với các ngân hàng, nhà mạng </w:t>
      </w:r>
      <w:r w:rsidR="00610BA8" w:rsidRPr="001C0E15">
        <w:rPr>
          <w:rFonts w:eastAsia="Times New Roman" w:cs="Times New Roman"/>
          <w:bCs/>
          <w:iCs/>
          <w:color w:val="000000" w:themeColor="text1"/>
          <w:szCs w:val="28"/>
          <w:lang w:eastAsia="vi-VN"/>
        </w:rPr>
        <w:t>trong hỗ trợ cài đặt và hướng dẫn sử dụng các ứng dụng</w:t>
      </w:r>
      <w:r w:rsidR="00D41C8A" w:rsidRPr="001C0E15">
        <w:rPr>
          <w:rFonts w:eastAsia="Times New Roman" w:cs="Times New Roman"/>
          <w:bCs/>
          <w:iCs/>
          <w:color w:val="000000" w:themeColor="text1"/>
          <w:szCs w:val="28"/>
          <w:lang w:eastAsia="vi-VN"/>
        </w:rPr>
        <w:t xml:space="preserve">, như QR code, Mobile Money nhằm thúc đẩy </w:t>
      </w:r>
      <w:r w:rsidRPr="001C0E15">
        <w:rPr>
          <w:rFonts w:eastAsia="Times New Roman" w:cs="Times New Roman"/>
          <w:bCs/>
          <w:iCs/>
          <w:color w:val="000000" w:themeColor="text1"/>
          <w:szCs w:val="28"/>
          <w:lang w:eastAsia="vi-VN"/>
        </w:rPr>
        <w:t>thanh toán không dùng tiền mặt…; phối hợp chính quyền địa phương và các cơ quan liên quan tiếp tục triển khai việc số hoá các điểm di tích lịch sử trên địa bàn tỉnh.</w:t>
      </w:r>
    </w:p>
    <w:p w:rsidR="008A0CDC" w:rsidRPr="001C0E15" w:rsidRDefault="00165BF3" w:rsidP="008A0CDC">
      <w:pPr>
        <w:shd w:val="clear" w:color="auto" w:fill="FFFFFF"/>
        <w:spacing w:before="60" w:after="60" w:line="360" w:lineRule="exact"/>
        <w:ind w:firstLine="720"/>
        <w:rPr>
          <w:rFonts w:eastAsia="Times New Roman" w:cs="Times New Roman"/>
          <w:bCs/>
          <w:iCs/>
          <w:color w:val="000000" w:themeColor="text1"/>
          <w:szCs w:val="28"/>
          <w:lang w:eastAsia="vi-VN"/>
        </w:rPr>
      </w:pPr>
      <w:r w:rsidRPr="001C0E15">
        <w:rPr>
          <w:rFonts w:eastAsia="Times New Roman" w:cs="Times New Roman"/>
          <w:bCs/>
          <w:iCs/>
          <w:color w:val="000000" w:themeColor="text1"/>
          <w:szCs w:val="28"/>
          <w:lang w:eastAsia="vi-VN"/>
        </w:rPr>
        <w:t xml:space="preserve">Trên đây là báo cáo tham luận của đại diện Tổ Công nghệ số cộng đồng Tỉnh đoàn Quảng Ngãi, kính chúc quý vị đại biểu, các đồng chí tham dự Toạ đàm </w:t>
      </w:r>
      <w:r w:rsidR="008A0CDC" w:rsidRPr="001C0E15">
        <w:rPr>
          <w:rFonts w:eastAsia="Times New Roman" w:cs="Times New Roman"/>
          <w:bCs/>
          <w:iCs/>
          <w:color w:val="000000" w:themeColor="text1"/>
          <w:szCs w:val="28"/>
          <w:lang w:eastAsia="vi-VN"/>
        </w:rPr>
        <w:t>mạnh khoẻ, hạnh phúc, chúc Toạ đàm thành công tốt đẹp.</w:t>
      </w:r>
    </w:p>
    <w:p w:rsidR="008A0CDC" w:rsidRPr="00D41C8A" w:rsidRDefault="008A0CDC" w:rsidP="008A0CDC">
      <w:pPr>
        <w:shd w:val="clear" w:color="auto" w:fill="FFFFFF"/>
        <w:spacing w:before="60" w:after="60" w:line="360" w:lineRule="exact"/>
        <w:ind w:firstLine="720"/>
        <w:rPr>
          <w:rFonts w:eastAsia="Times New Roman" w:cs="Times New Roman"/>
          <w:bCs/>
          <w:iCs/>
          <w:color w:val="000000" w:themeColor="text1"/>
          <w:szCs w:val="28"/>
          <w:lang w:val="en-US" w:eastAsia="vi-VN"/>
        </w:rPr>
      </w:pPr>
      <w:r>
        <w:rPr>
          <w:rFonts w:eastAsia="Times New Roman" w:cs="Times New Roman"/>
          <w:bCs/>
          <w:iCs/>
          <w:color w:val="000000" w:themeColor="text1"/>
          <w:szCs w:val="28"/>
          <w:lang w:val="en-US" w:eastAsia="vi-VN"/>
        </w:rPr>
        <w:t>Trân trọng./.</w:t>
      </w:r>
    </w:p>
    <w:p w:rsidR="00D41C8A" w:rsidRPr="003D4214" w:rsidRDefault="00D41C8A" w:rsidP="00D41C8A">
      <w:pPr>
        <w:shd w:val="clear" w:color="auto" w:fill="FFFFFF"/>
        <w:spacing w:before="120" w:after="120" w:line="360" w:lineRule="exact"/>
        <w:ind w:firstLine="720"/>
        <w:rPr>
          <w:rFonts w:eastAsia="Times New Roman" w:cs="Times New Roman"/>
          <w:bCs/>
          <w:iCs/>
          <w:color w:val="000000" w:themeColor="text1"/>
          <w:szCs w:val="28"/>
          <w:lang w:val="en-US" w:eastAsia="vi-VN"/>
        </w:rPr>
      </w:pPr>
    </w:p>
    <w:sectPr w:rsidR="00D41C8A" w:rsidRPr="003D4214" w:rsidSect="008A0CDC">
      <w:headerReference w:type="default" r:id="rId8"/>
      <w:pgSz w:w="11906" w:h="16838"/>
      <w:pgMar w:top="1134" w:right="1134" w:bottom="1134" w:left="1418"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084" w:rsidRDefault="003C4084" w:rsidP="008A0CDC">
      <w:pPr>
        <w:spacing w:after="0" w:line="240" w:lineRule="auto"/>
      </w:pPr>
      <w:r>
        <w:separator/>
      </w:r>
    </w:p>
  </w:endnote>
  <w:endnote w:type="continuationSeparator" w:id="0">
    <w:p w:rsidR="003C4084" w:rsidRDefault="003C4084" w:rsidP="008A0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084" w:rsidRDefault="003C4084" w:rsidP="008A0CDC">
      <w:pPr>
        <w:spacing w:after="0" w:line="240" w:lineRule="auto"/>
      </w:pPr>
      <w:r>
        <w:separator/>
      </w:r>
    </w:p>
  </w:footnote>
  <w:footnote w:type="continuationSeparator" w:id="0">
    <w:p w:rsidR="003C4084" w:rsidRDefault="003C4084" w:rsidP="008A0C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4081726"/>
      <w:docPartObj>
        <w:docPartGallery w:val="Page Numbers (Top of Page)"/>
        <w:docPartUnique/>
      </w:docPartObj>
    </w:sdtPr>
    <w:sdtEndPr>
      <w:rPr>
        <w:noProof/>
      </w:rPr>
    </w:sdtEndPr>
    <w:sdtContent>
      <w:p w:rsidR="008A0CDC" w:rsidRDefault="008A0CDC">
        <w:pPr>
          <w:pStyle w:val="Header"/>
          <w:jc w:val="center"/>
        </w:pPr>
        <w:r>
          <w:fldChar w:fldCharType="begin"/>
        </w:r>
        <w:r>
          <w:instrText xml:space="preserve"> PAGE   \* MERGEFORMAT </w:instrText>
        </w:r>
        <w:r>
          <w:fldChar w:fldCharType="separate"/>
        </w:r>
        <w:r w:rsidR="001C0E15">
          <w:rPr>
            <w:noProof/>
          </w:rPr>
          <w:t>2</w:t>
        </w:r>
        <w:r>
          <w:rPr>
            <w:noProof/>
          </w:rPr>
          <w:fldChar w:fldCharType="end"/>
        </w:r>
      </w:p>
    </w:sdtContent>
  </w:sdt>
  <w:p w:rsidR="008A0CDC" w:rsidRDefault="008A0CD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E303E"/>
    <w:multiLevelType w:val="hybridMultilevel"/>
    <w:tmpl w:val="9F54DFBE"/>
    <w:lvl w:ilvl="0" w:tplc="E16C70D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668"/>
    <w:rsid w:val="000858B7"/>
    <w:rsid w:val="000866E4"/>
    <w:rsid w:val="00165BF3"/>
    <w:rsid w:val="001B4A16"/>
    <w:rsid w:val="001C0E15"/>
    <w:rsid w:val="00226D4C"/>
    <w:rsid w:val="002F1668"/>
    <w:rsid w:val="003928BF"/>
    <w:rsid w:val="003C4084"/>
    <w:rsid w:val="003D4214"/>
    <w:rsid w:val="00435C4A"/>
    <w:rsid w:val="004540F9"/>
    <w:rsid w:val="004662A0"/>
    <w:rsid w:val="004808EC"/>
    <w:rsid w:val="00534A8C"/>
    <w:rsid w:val="00610BA8"/>
    <w:rsid w:val="0061589B"/>
    <w:rsid w:val="00746349"/>
    <w:rsid w:val="00765F30"/>
    <w:rsid w:val="00822334"/>
    <w:rsid w:val="00854D61"/>
    <w:rsid w:val="0087406D"/>
    <w:rsid w:val="008A0CDC"/>
    <w:rsid w:val="00AB75A4"/>
    <w:rsid w:val="00B578FE"/>
    <w:rsid w:val="00B715BE"/>
    <w:rsid w:val="00BF0C9B"/>
    <w:rsid w:val="00C964E2"/>
    <w:rsid w:val="00D41C8A"/>
    <w:rsid w:val="00D45375"/>
    <w:rsid w:val="00ED714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vi-VN"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F1668"/>
    <w:pPr>
      <w:spacing w:before="100" w:beforeAutospacing="1" w:after="100" w:afterAutospacing="1" w:line="240" w:lineRule="auto"/>
      <w:jc w:val="left"/>
    </w:pPr>
    <w:rPr>
      <w:rFonts w:eastAsia="Times New Roman" w:cs="Times New Roman"/>
      <w:sz w:val="24"/>
      <w:szCs w:val="24"/>
      <w:lang w:eastAsia="vi-VN"/>
    </w:rPr>
  </w:style>
  <w:style w:type="character" w:styleId="Emphasis">
    <w:name w:val="Emphasis"/>
    <w:basedOn w:val="DefaultParagraphFont"/>
    <w:uiPriority w:val="20"/>
    <w:qFormat/>
    <w:rsid w:val="002F1668"/>
    <w:rPr>
      <w:i/>
      <w:iCs/>
    </w:rPr>
  </w:style>
  <w:style w:type="paragraph" w:customStyle="1" w:styleId="Char">
    <w:name w:val="Char"/>
    <w:basedOn w:val="Normal"/>
    <w:rsid w:val="000858B7"/>
    <w:pPr>
      <w:pageBreakBefore/>
      <w:spacing w:before="100" w:beforeAutospacing="1" w:after="100" w:afterAutospacing="1" w:line="240" w:lineRule="auto"/>
    </w:pPr>
    <w:rPr>
      <w:rFonts w:ascii="Tahoma" w:eastAsia="Times New Roman" w:hAnsi="Tahoma" w:cs="Times New Roman"/>
      <w:sz w:val="20"/>
      <w:szCs w:val="20"/>
      <w:lang w:val="en-US"/>
    </w:rPr>
  </w:style>
  <w:style w:type="paragraph" w:styleId="ListParagraph">
    <w:name w:val="List Paragraph"/>
    <w:basedOn w:val="Normal"/>
    <w:uiPriority w:val="34"/>
    <w:qFormat/>
    <w:rsid w:val="00D45375"/>
    <w:pPr>
      <w:ind w:left="720"/>
      <w:contextualSpacing/>
    </w:pPr>
  </w:style>
  <w:style w:type="paragraph" w:styleId="Header">
    <w:name w:val="header"/>
    <w:basedOn w:val="Normal"/>
    <w:link w:val="HeaderChar"/>
    <w:uiPriority w:val="99"/>
    <w:unhideWhenUsed/>
    <w:rsid w:val="008A0C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CDC"/>
  </w:style>
  <w:style w:type="paragraph" w:styleId="Footer">
    <w:name w:val="footer"/>
    <w:basedOn w:val="Normal"/>
    <w:link w:val="FooterChar"/>
    <w:uiPriority w:val="99"/>
    <w:unhideWhenUsed/>
    <w:rsid w:val="008A0C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C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F1668"/>
    <w:pPr>
      <w:spacing w:before="100" w:beforeAutospacing="1" w:after="100" w:afterAutospacing="1" w:line="240" w:lineRule="auto"/>
      <w:jc w:val="left"/>
    </w:pPr>
    <w:rPr>
      <w:rFonts w:eastAsia="Times New Roman" w:cs="Times New Roman"/>
      <w:sz w:val="24"/>
      <w:szCs w:val="24"/>
      <w:lang w:eastAsia="vi-VN"/>
    </w:rPr>
  </w:style>
  <w:style w:type="character" w:styleId="Emphasis">
    <w:name w:val="Emphasis"/>
    <w:basedOn w:val="DefaultParagraphFont"/>
    <w:uiPriority w:val="20"/>
    <w:qFormat/>
    <w:rsid w:val="002F1668"/>
    <w:rPr>
      <w:i/>
      <w:iCs/>
    </w:rPr>
  </w:style>
  <w:style w:type="paragraph" w:customStyle="1" w:styleId="Char">
    <w:name w:val="Char"/>
    <w:basedOn w:val="Normal"/>
    <w:rsid w:val="000858B7"/>
    <w:pPr>
      <w:pageBreakBefore/>
      <w:spacing w:before="100" w:beforeAutospacing="1" w:after="100" w:afterAutospacing="1" w:line="240" w:lineRule="auto"/>
    </w:pPr>
    <w:rPr>
      <w:rFonts w:ascii="Tahoma" w:eastAsia="Times New Roman" w:hAnsi="Tahoma" w:cs="Times New Roman"/>
      <w:sz w:val="20"/>
      <w:szCs w:val="20"/>
      <w:lang w:val="en-US"/>
    </w:rPr>
  </w:style>
  <w:style w:type="paragraph" w:styleId="ListParagraph">
    <w:name w:val="List Paragraph"/>
    <w:basedOn w:val="Normal"/>
    <w:uiPriority w:val="34"/>
    <w:qFormat/>
    <w:rsid w:val="00D45375"/>
    <w:pPr>
      <w:ind w:left="720"/>
      <w:contextualSpacing/>
    </w:pPr>
  </w:style>
  <w:style w:type="paragraph" w:styleId="Header">
    <w:name w:val="header"/>
    <w:basedOn w:val="Normal"/>
    <w:link w:val="HeaderChar"/>
    <w:uiPriority w:val="99"/>
    <w:unhideWhenUsed/>
    <w:rsid w:val="008A0C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CDC"/>
  </w:style>
  <w:style w:type="paragraph" w:styleId="Footer">
    <w:name w:val="footer"/>
    <w:basedOn w:val="Normal"/>
    <w:link w:val="FooterChar"/>
    <w:uiPriority w:val="99"/>
    <w:unhideWhenUsed/>
    <w:rsid w:val="008A0C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C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30272">
      <w:bodyDiv w:val="1"/>
      <w:marLeft w:val="0"/>
      <w:marRight w:val="0"/>
      <w:marTop w:val="0"/>
      <w:marBottom w:val="0"/>
      <w:divBdr>
        <w:top w:val="none" w:sz="0" w:space="0" w:color="auto"/>
        <w:left w:val="none" w:sz="0" w:space="0" w:color="auto"/>
        <w:bottom w:val="none" w:sz="0" w:space="0" w:color="auto"/>
        <w:right w:val="none" w:sz="0" w:space="0" w:color="auto"/>
      </w:divBdr>
      <w:divsChild>
        <w:div w:id="1666858746">
          <w:marLeft w:val="0"/>
          <w:marRight w:val="0"/>
          <w:marTop w:val="300"/>
          <w:marBottom w:val="150"/>
          <w:divBdr>
            <w:top w:val="none" w:sz="0" w:space="0" w:color="auto"/>
            <w:left w:val="none" w:sz="0" w:space="0" w:color="auto"/>
            <w:bottom w:val="none" w:sz="0" w:space="0" w:color="auto"/>
            <w:right w:val="none" w:sz="0" w:space="0" w:color="auto"/>
          </w:divBdr>
        </w:div>
        <w:div w:id="501311832">
          <w:marLeft w:val="0"/>
          <w:marRight w:val="0"/>
          <w:marTop w:val="0"/>
          <w:marBottom w:val="0"/>
          <w:divBdr>
            <w:top w:val="none" w:sz="0" w:space="0" w:color="auto"/>
            <w:left w:val="none" w:sz="0" w:space="0" w:color="auto"/>
            <w:bottom w:val="none" w:sz="0" w:space="0" w:color="auto"/>
            <w:right w:val="none" w:sz="0" w:space="0" w:color="auto"/>
          </w:divBdr>
        </w:div>
      </w:divsChild>
    </w:div>
    <w:div w:id="1584726541">
      <w:bodyDiv w:val="1"/>
      <w:marLeft w:val="0"/>
      <w:marRight w:val="0"/>
      <w:marTop w:val="0"/>
      <w:marBottom w:val="0"/>
      <w:divBdr>
        <w:top w:val="none" w:sz="0" w:space="0" w:color="auto"/>
        <w:left w:val="none" w:sz="0" w:space="0" w:color="auto"/>
        <w:bottom w:val="none" w:sz="0" w:space="0" w:color="auto"/>
        <w:right w:val="none" w:sz="0" w:space="0" w:color="auto"/>
      </w:divBdr>
    </w:div>
    <w:div w:id="1642928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169</TotalTime>
  <Pages>3</Pages>
  <Words>1185</Words>
  <Characters>6761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BAN QUYEN 21AK22.COM</Company>
  <LinksUpToDate>false</LinksUpToDate>
  <CharactersWithSpaces>7931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7</dc:creator>
  <cp:lastModifiedBy>Windows 7</cp:lastModifiedBy>
  <cp:revision>4</cp:revision>
  <dcterms:created xsi:type="dcterms:W3CDTF">2023-07-04T10:26:00Z</dcterms:created>
  <dcterms:modified xsi:type="dcterms:W3CDTF">2023-07-13T07:53:00Z</dcterms:modified>
</cp:coreProperties>
</file>